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172" w:rsidRDefault="00194172" w:rsidP="00194172">
      <w:bookmarkStart w:id="0" w:name="_GoBack"/>
      <w:bookmarkEnd w:id="0"/>
    </w:p>
    <w:p w:rsidR="00194172" w:rsidRPr="00194172" w:rsidRDefault="00194172" w:rsidP="00194172">
      <w:pPr>
        <w:sectPr w:rsidR="00194172" w:rsidRPr="00194172" w:rsidSect="00194172">
          <w:pgSz w:w="11906" w:h="16838"/>
          <w:pgMar w:top="567"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7E2C7D" w:rsidRPr="00151820" w:rsidRDefault="00151820" w:rsidP="00151820">
      <w:pPr>
        <w:pStyle w:val="2"/>
        <w:rPr>
          <w:b w:val="0"/>
          <w:color w:val="000000" w:themeColor="text1"/>
          <w:sz w:val="28"/>
          <w:szCs w:val="28"/>
        </w:rPr>
      </w:pPr>
      <w:r w:rsidRPr="00151820">
        <w:rPr>
          <w:b w:val="0"/>
          <w:color w:val="000000" w:themeColor="text1"/>
          <w:sz w:val="28"/>
          <w:szCs w:val="28"/>
        </w:rPr>
        <w:lastRenderedPageBreak/>
        <w:t>Зарегистрирован Советом Министров Республики Татарстан</w:t>
      </w:r>
      <w:r>
        <w:rPr>
          <w:b w:val="0"/>
          <w:color w:val="000000" w:themeColor="text1"/>
          <w:sz w:val="28"/>
          <w:szCs w:val="28"/>
        </w:rPr>
        <w:t xml:space="preserve">                  </w:t>
      </w:r>
      <w:r w:rsidRPr="00151820">
        <w:rPr>
          <w:b w:val="0"/>
          <w:color w:val="000000" w:themeColor="text1"/>
          <w:sz w:val="28"/>
          <w:szCs w:val="28"/>
        </w:rPr>
        <w:t xml:space="preserve">(постановление№405                   </w:t>
      </w:r>
      <w:r>
        <w:rPr>
          <w:b w:val="0"/>
          <w:color w:val="000000" w:themeColor="text1"/>
          <w:sz w:val="28"/>
          <w:szCs w:val="28"/>
        </w:rPr>
        <w:t xml:space="preserve">    </w:t>
      </w:r>
      <w:r w:rsidRPr="00151820">
        <w:rPr>
          <w:b w:val="0"/>
          <w:color w:val="000000" w:themeColor="text1"/>
          <w:sz w:val="28"/>
          <w:szCs w:val="28"/>
        </w:rPr>
        <w:t xml:space="preserve">   1 ноября 1990 год)</w:t>
      </w:r>
    </w:p>
    <w:p w:rsidR="00194172" w:rsidRDefault="00CF7BE0" w:rsidP="00151820">
      <w:pPr>
        <w:rPr>
          <w:sz w:val="28"/>
          <w:szCs w:val="28"/>
        </w:rPr>
      </w:pPr>
      <w:r>
        <w:rPr>
          <w:sz w:val="28"/>
          <w:szCs w:val="28"/>
        </w:rPr>
        <w:t xml:space="preserve">                                               </w:t>
      </w:r>
      <w:r w:rsidR="007550E7">
        <w:rPr>
          <w:sz w:val="28"/>
          <w:szCs w:val="28"/>
        </w:rPr>
        <w:t xml:space="preserve"> </w:t>
      </w:r>
      <w:r w:rsidR="00194172">
        <w:rPr>
          <w:sz w:val="28"/>
          <w:szCs w:val="28"/>
        </w:rPr>
        <w:t xml:space="preserve"> </w:t>
      </w:r>
    </w:p>
    <w:p w:rsidR="00151820" w:rsidRPr="00151820" w:rsidRDefault="00151820" w:rsidP="00151820">
      <w:pPr>
        <w:rPr>
          <w:sz w:val="28"/>
          <w:szCs w:val="28"/>
        </w:rPr>
      </w:pPr>
      <w:r w:rsidRPr="00151820">
        <w:rPr>
          <w:sz w:val="28"/>
          <w:szCs w:val="28"/>
        </w:rPr>
        <w:lastRenderedPageBreak/>
        <w:t xml:space="preserve">Утвержден на  </w:t>
      </w:r>
      <w:proofErr w:type="gramStart"/>
      <w:r w:rsidRPr="00151820">
        <w:rPr>
          <w:sz w:val="28"/>
          <w:szCs w:val="28"/>
        </w:rPr>
        <w:t>Х</w:t>
      </w:r>
      <w:proofErr w:type="gramEnd"/>
      <w:r w:rsidRPr="00151820">
        <w:rPr>
          <w:sz w:val="28"/>
          <w:szCs w:val="28"/>
          <w:lang w:val="en-US"/>
        </w:rPr>
        <w:t>VI</w:t>
      </w:r>
      <w:r w:rsidRPr="00151820">
        <w:rPr>
          <w:sz w:val="28"/>
          <w:szCs w:val="28"/>
        </w:rPr>
        <w:t xml:space="preserve"> Слете пионерской организации Татарстана </w:t>
      </w:r>
      <w:r w:rsidR="00CF7BE0">
        <w:rPr>
          <w:sz w:val="28"/>
          <w:szCs w:val="28"/>
        </w:rPr>
        <w:t xml:space="preserve">                                           </w:t>
      </w:r>
      <w:r w:rsidRPr="00151820">
        <w:rPr>
          <w:sz w:val="28"/>
          <w:szCs w:val="28"/>
        </w:rPr>
        <w:t>15 сентября 1990 года</w:t>
      </w:r>
    </w:p>
    <w:p w:rsidR="00151820" w:rsidRDefault="00151820" w:rsidP="007E2C7D">
      <w:pPr>
        <w:pStyle w:val="2"/>
        <w:jc w:val="center"/>
        <w:sectPr w:rsidR="00151820" w:rsidSect="00151820">
          <w:type w:val="continuous"/>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p>
    <w:p w:rsidR="007E2C7D" w:rsidRDefault="007E2C7D" w:rsidP="007E2C7D">
      <w:pPr>
        <w:pStyle w:val="2"/>
        <w:jc w:val="center"/>
      </w:pPr>
    </w:p>
    <w:p w:rsidR="007E2C7D" w:rsidRDefault="007E2C7D" w:rsidP="007E2C7D">
      <w:pPr>
        <w:pStyle w:val="2"/>
        <w:jc w:val="center"/>
      </w:pPr>
    </w:p>
    <w:p w:rsidR="007E2C7D" w:rsidRDefault="00194172" w:rsidP="007E2C7D">
      <w:pPr>
        <w:pStyle w:val="2"/>
        <w:jc w:val="center"/>
        <w:rPr>
          <w:sz w:val="56"/>
          <w:szCs w:val="56"/>
        </w:rPr>
      </w:pPr>
      <w:r>
        <w:rPr>
          <w:noProof/>
          <w:sz w:val="96"/>
          <w:szCs w:val="96"/>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43" type="#_x0000_t184" style="position:absolute;left:0;text-align:left;margin-left:143.6pt;margin-top:350.75pt;width:46.3pt;height:93.35pt;rotation:4530648fd;z-index:251668480" adj="10281"/>
        </w:pict>
      </w:r>
      <w:r>
        <w:rPr>
          <w:noProof/>
          <w:sz w:val="96"/>
          <w:szCs w:val="96"/>
        </w:rPr>
        <w:pict>
          <v:shape id="_x0000_s1038" type="#_x0000_t184" style="position:absolute;left:0;text-align:left;margin-left:159.65pt;margin-top:106.75pt;width:104.5pt;height:278.15pt;rotation:1038517fd;z-index:251664384" adj="13562"/>
        </w:pict>
      </w:r>
      <w:r>
        <w:rPr>
          <w:noProof/>
          <w:sz w:val="96"/>
          <w:szCs w:val="96"/>
        </w:rPr>
        <w:pict>
          <v:shape id="_x0000_s1040" type="#_x0000_t184" style="position:absolute;left:0;text-align:left;margin-left:218.1pt;margin-top:191.5pt;width:79.9pt;height:202.85pt;rotation:2620893fd;z-index:251665408" adj="14846" fillcolor="red"/>
        </w:pict>
      </w:r>
      <w:r>
        <w:rPr>
          <w:noProof/>
          <w:sz w:val="96"/>
          <w:szCs w:val="96"/>
        </w:rPr>
        <w:pict>
          <v:shape id="_x0000_s1041" type="#_x0000_t184" style="position:absolute;left:0;text-align:left;margin-left:102.75pt;margin-top:189.15pt;width:86.7pt;height:214.7pt;rotation:-831043fd;z-index:251666432" adj="13276" fillcolor="#00b050"/>
        </w:pict>
      </w:r>
      <w:r>
        <w:rPr>
          <w:noProof/>
          <w:sz w:val="96"/>
          <w:szCs w:val="96"/>
        </w:rPr>
        <w:pict>
          <v:shape id="_x0000_s1042" type="#_x0000_t184" style="position:absolute;left:0;text-align:left;margin-left:240.8pt;margin-top:323.25pt;width:34.25pt;height:89.05pt;rotation:4161492fd;z-index:251667456" adj="12902"/>
        </w:pict>
      </w:r>
      <w:r>
        <w:rPr>
          <w:noProof/>
          <w:sz w:val="96"/>
          <w:szCs w:val="96"/>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left:0;text-align:left;margin-left:127.95pt;margin-top:439.7pt;width:62.25pt;height:36pt;rotation:2059330fd;z-index:251658240" fillcolor="#963" strokecolor="#630"/>
        </w:pict>
      </w:r>
      <w:r>
        <w:rPr>
          <w:noProof/>
          <w:sz w:val="96"/>
          <w:szCs w:val="96"/>
        </w:rPr>
        <w:pict>
          <v:shapetype id="_x0000_t127" coordsize="21600,21600" o:spt="127" path="m10800,l21600,21600,,21600xe">
            <v:stroke joinstyle="miter"/>
            <v:path gradientshapeok="t" o:connecttype="custom" o:connectlocs="10800,0;5400,10800;10800,21600;16200,10800" textboxrect="5400,10800,16200,21600"/>
          </v:shapetype>
          <v:shape id="_x0000_s1029" type="#_x0000_t127" style="position:absolute;left:0;text-align:left;margin-left:159.65pt;margin-top:380pt;width:53.75pt;height:75pt;rotation:2209905fd;z-index:251657215" fillcolor="#963"/>
        </w:pict>
      </w:r>
      <w:r>
        <w:rPr>
          <w:noProof/>
          <w:sz w:val="96"/>
          <w:szCs w:val="96"/>
        </w:rPr>
        <w:pict>
          <v:shape id="_x0000_s1028" type="#_x0000_t120" style="position:absolute;left:0;text-align:left;margin-left:244.2pt;margin-top:442.45pt;width:58.5pt;height:36pt;rotation:-1349595fd;z-index:251660288" fillcolor="#963" strokecolor="#630"/>
        </w:pict>
      </w:r>
      <w:r>
        <w:rPr>
          <w:noProof/>
          <w:sz w:val="96"/>
          <w:szCs w:val="96"/>
        </w:rPr>
        <w:pict>
          <v:shape id="_x0000_s1030" type="#_x0000_t127" style="position:absolute;left:0;text-align:left;margin-left:221.9pt;margin-top:389.85pt;width:50.3pt;height:75pt;rotation:-2367728fd;z-index:251656190" fillcolor="#963"/>
        </w:pict>
      </w:r>
      <w:r>
        <w:rPr>
          <w:noProof/>
          <w:sz w:val="96"/>
          <w:szCs w:val="96"/>
        </w:rPr>
        <w:pict>
          <v:shape id="_x0000_s1031" type="#_x0000_t127" style="position:absolute;left:0;text-align:left;margin-left:189.45pt;margin-top:391.45pt;width:54.75pt;height:75pt;z-index:251655165" fillcolor="#963"/>
        </w:pict>
      </w:r>
      <w:r>
        <w:rPr>
          <w:noProof/>
          <w:sz w:val="96"/>
          <w:szCs w:val="96"/>
        </w:rPr>
        <w:pict>
          <v:shape id="_x0000_s1027" type="#_x0000_t120" style="position:absolute;left:0;text-align:left;margin-left:189.45pt;margin-top:457.45pt;width:54.75pt;height:36pt;z-index:251659264" fillcolor="#963" strokecolor="#630"/>
        </w:pict>
      </w:r>
      <w:r w:rsidR="007E2C7D" w:rsidRPr="00B522A6">
        <w:rPr>
          <w:sz w:val="96"/>
          <w:szCs w:val="96"/>
        </w:rPr>
        <w:t xml:space="preserve">Устав  </w:t>
      </w:r>
      <w:r w:rsidR="007E2C7D" w:rsidRPr="007E2C7D">
        <w:rPr>
          <w:sz w:val="52"/>
          <w:szCs w:val="52"/>
        </w:rPr>
        <w:t xml:space="preserve">                                                                                                                                                  </w:t>
      </w:r>
      <w:r w:rsidR="007E2C7D" w:rsidRPr="00B522A6">
        <w:rPr>
          <w:sz w:val="56"/>
          <w:szCs w:val="56"/>
        </w:rPr>
        <w:t>союза наследников Татарстана</w:t>
      </w:r>
    </w:p>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Default="00194172" w:rsidP="00194172"/>
    <w:p w:rsidR="00194172" w:rsidRPr="008C3CDA" w:rsidRDefault="00194172" w:rsidP="00194172">
      <w:pPr>
        <w:shd w:val="clear" w:color="auto" w:fill="FFFFFF"/>
        <w:spacing w:after="0" w:line="330" w:lineRule="atLeast"/>
        <w:textAlignment w:val="baseline"/>
        <w:rPr>
          <w:rFonts w:ascii="Arial" w:eastAsia="Times New Roman" w:hAnsi="Arial" w:cs="Arial"/>
          <w:color w:val="000000"/>
          <w:sz w:val="20"/>
          <w:szCs w:val="20"/>
        </w:rPr>
      </w:pPr>
      <w:r w:rsidRPr="008C3CDA">
        <w:rPr>
          <w:rFonts w:ascii="Arial" w:eastAsia="Times New Roman" w:hAnsi="Arial" w:cs="Arial"/>
          <w:b/>
          <w:bCs/>
          <w:color w:val="000000"/>
          <w:sz w:val="20"/>
          <w:szCs w:val="20"/>
          <w:bdr w:val="none" w:sz="0" w:space="0" w:color="auto" w:frame="1"/>
        </w:rPr>
        <w:t>УСТАВ</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Республиканской общественной организации</w:t>
      </w:r>
    </w:p>
    <w:p w:rsidR="00194172" w:rsidRPr="008C3CDA" w:rsidRDefault="00194172" w:rsidP="00194172">
      <w:pPr>
        <w:shd w:val="clear" w:color="auto" w:fill="FFFFFF"/>
        <w:spacing w:after="0" w:line="330" w:lineRule="atLeast"/>
        <w:textAlignment w:val="baseline"/>
        <w:rPr>
          <w:rFonts w:ascii="Arial" w:eastAsia="Times New Roman" w:hAnsi="Arial" w:cs="Arial"/>
          <w:color w:val="000000"/>
          <w:sz w:val="20"/>
          <w:szCs w:val="20"/>
        </w:rPr>
      </w:pPr>
      <w:r w:rsidRPr="008C3CDA">
        <w:rPr>
          <w:rFonts w:ascii="Arial" w:eastAsia="Times New Roman" w:hAnsi="Arial" w:cs="Arial"/>
          <w:b/>
          <w:bCs/>
          <w:color w:val="000000"/>
          <w:sz w:val="20"/>
          <w:szCs w:val="20"/>
          <w:bdr w:val="none" w:sz="0" w:space="0" w:color="auto" w:frame="1"/>
        </w:rPr>
        <w:t>«СОЮЗ НАСЛЕДНИКОВ ТАТАРСТАНА»</w:t>
      </w:r>
    </w:p>
    <w:p w:rsidR="00194172" w:rsidRPr="008C3CDA" w:rsidRDefault="00194172" w:rsidP="00194172">
      <w:pPr>
        <w:shd w:val="clear" w:color="auto" w:fill="FFFFFF"/>
        <w:spacing w:after="0" w:line="330" w:lineRule="atLeast"/>
        <w:textAlignment w:val="baseline"/>
        <w:rPr>
          <w:rFonts w:ascii="Arial" w:eastAsia="Times New Roman" w:hAnsi="Arial" w:cs="Arial"/>
          <w:color w:val="000000"/>
          <w:sz w:val="20"/>
          <w:szCs w:val="20"/>
        </w:rPr>
      </w:pPr>
      <w:r w:rsidRPr="008C3CDA">
        <w:rPr>
          <w:rFonts w:ascii="Arial" w:eastAsia="Times New Roman" w:hAnsi="Arial" w:cs="Arial"/>
          <w:b/>
          <w:bCs/>
          <w:color w:val="000000"/>
          <w:sz w:val="20"/>
          <w:szCs w:val="20"/>
          <w:bdr w:val="none" w:sz="0" w:space="0" w:color="auto" w:frame="1"/>
        </w:rPr>
        <w:t>1. ОБЩИЕ ПОЛОЖЕНИЯ</w:t>
      </w:r>
    </w:p>
    <w:p w:rsidR="00194172" w:rsidRPr="008C3CDA" w:rsidRDefault="00194172" w:rsidP="00194172">
      <w:pPr>
        <w:shd w:val="clear" w:color="auto" w:fill="FFFFFF"/>
        <w:spacing w:after="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1.1. Республиканская общественная организация «Союз наследников</w:t>
      </w:r>
      <w:r w:rsidRPr="008C3CDA">
        <w:rPr>
          <w:rFonts w:ascii="Arial" w:eastAsia="Times New Roman" w:hAnsi="Arial" w:cs="Arial"/>
          <w:color w:val="000000"/>
          <w:sz w:val="20"/>
        </w:rPr>
        <w:t> </w:t>
      </w:r>
      <w:hyperlink r:id="rId5" w:tooltip="Татарстан" w:history="1">
        <w:r w:rsidRPr="008C3CDA">
          <w:rPr>
            <w:rFonts w:ascii="Arial" w:eastAsia="Times New Roman" w:hAnsi="Arial" w:cs="Arial"/>
            <w:color w:val="743399"/>
            <w:sz w:val="20"/>
          </w:rPr>
          <w:t>Татарстана</w:t>
        </w:r>
      </w:hyperlink>
      <w:r w:rsidRPr="008C3CDA">
        <w:rPr>
          <w:rFonts w:ascii="Arial" w:eastAsia="Times New Roman" w:hAnsi="Arial" w:cs="Arial"/>
          <w:color w:val="000000"/>
          <w:sz w:val="20"/>
          <w:szCs w:val="20"/>
        </w:rPr>
        <w:t>» (СНТ), именуемая в дальнейшем Союз, является добровольным самоуправляющимся</w:t>
      </w:r>
      <w:r w:rsidRPr="008C3CDA">
        <w:rPr>
          <w:rFonts w:ascii="Arial" w:eastAsia="Times New Roman" w:hAnsi="Arial" w:cs="Arial"/>
          <w:color w:val="000000"/>
          <w:sz w:val="20"/>
        </w:rPr>
        <w:t> </w:t>
      </w:r>
      <w:hyperlink r:id="rId6" w:tooltip="Общественно-Государственные объединения" w:history="1">
        <w:r w:rsidRPr="008C3CDA">
          <w:rPr>
            <w:rFonts w:ascii="Arial" w:eastAsia="Times New Roman" w:hAnsi="Arial" w:cs="Arial"/>
            <w:color w:val="743399"/>
            <w:sz w:val="20"/>
          </w:rPr>
          <w:t>общественным объединением</w:t>
        </w:r>
      </w:hyperlink>
      <w:r w:rsidRPr="008C3CDA">
        <w:rPr>
          <w:rFonts w:ascii="Arial" w:eastAsia="Times New Roman" w:hAnsi="Arial" w:cs="Arial"/>
          <w:color w:val="000000"/>
          <w:sz w:val="20"/>
        </w:rPr>
        <w:t> </w:t>
      </w:r>
      <w:r w:rsidRPr="008C3CDA">
        <w:rPr>
          <w:rFonts w:ascii="Arial" w:eastAsia="Times New Roman" w:hAnsi="Arial" w:cs="Arial"/>
          <w:color w:val="000000"/>
          <w:sz w:val="20"/>
          <w:szCs w:val="20"/>
        </w:rPr>
        <w:t>детей, подростков и взрослых Татарстана, созданным на основе совместной деятельности для защиты общих интересов и достижения уставных целей.</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1.2. В своей деятельности Союз руководствуется Конституцией Республики Татарстан, Конвенцией ООН о правах ребенка, действующим законодательством и настоящим Уставом.</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xml:space="preserve">1.3. </w:t>
      </w:r>
      <w:proofErr w:type="gramStart"/>
      <w:r w:rsidRPr="008C3CDA">
        <w:rPr>
          <w:rFonts w:ascii="Arial" w:eastAsia="Times New Roman" w:hAnsi="Arial" w:cs="Arial"/>
          <w:color w:val="000000"/>
          <w:sz w:val="20"/>
          <w:szCs w:val="20"/>
        </w:rPr>
        <w:t>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w:t>
      </w:r>
      <w:proofErr w:type="gramEnd"/>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1.4. Союз имеет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xml:space="preserve">1.5. </w:t>
      </w:r>
      <w:proofErr w:type="gramStart"/>
      <w:r w:rsidRPr="008C3CDA">
        <w:rPr>
          <w:rFonts w:ascii="Arial" w:eastAsia="Times New Roman" w:hAnsi="Arial" w:cs="Arial"/>
          <w:color w:val="000000"/>
          <w:sz w:val="20"/>
          <w:szCs w:val="20"/>
        </w:rPr>
        <w:t>Городские (районные) организации Союза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w:t>
      </w:r>
      <w:proofErr w:type="gramEnd"/>
      <w:r w:rsidRPr="008C3CDA">
        <w:rPr>
          <w:rFonts w:ascii="Arial" w:eastAsia="Times New Roman" w:hAnsi="Arial" w:cs="Arial"/>
          <w:color w:val="000000"/>
          <w:sz w:val="20"/>
          <w:szCs w:val="20"/>
        </w:rPr>
        <w:t xml:space="preserve"> и третейских </w:t>
      </w:r>
      <w:proofErr w:type="gramStart"/>
      <w:r w:rsidRPr="008C3CDA">
        <w:rPr>
          <w:rFonts w:ascii="Arial" w:eastAsia="Times New Roman" w:hAnsi="Arial" w:cs="Arial"/>
          <w:color w:val="000000"/>
          <w:sz w:val="20"/>
          <w:szCs w:val="20"/>
        </w:rPr>
        <w:t>судах</w:t>
      </w:r>
      <w:proofErr w:type="gramEnd"/>
      <w:r w:rsidRPr="008C3CDA">
        <w:rPr>
          <w:rFonts w:ascii="Arial" w:eastAsia="Times New Roman" w:hAnsi="Arial" w:cs="Arial"/>
          <w:color w:val="000000"/>
          <w:sz w:val="20"/>
          <w:szCs w:val="20"/>
        </w:rPr>
        <w:t>.</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1.6. Городские (районные) организации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1.7.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ее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1.8. Союз действует на территории Республики Татарстан.</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1.9. Местонахождение постоянно действующего органа Союза г. Казань, ул. Дзержиноского,3.</w:t>
      </w:r>
    </w:p>
    <w:p w:rsidR="00194172" w:rsidRPr="008C3CDA" w:rsidRDefault="00194172" w:rsidP="00194172">
      <w:pPr>
        <w:shd w:val="clear" w:color="auto" w:fill="FFFFFF"/>
        <w:spacing w:after="0" w:line="330" w:lineRule="atLeast"/>
        <w:textAlignment w:val="baseline"/>
        <w:rPr>
          <w:rFonts w:ascii="Arial" w:eastAsia="Times New Roman" w:hAnsi="Arial" w:cs="Arial"/>
          <w:color w:val="000000"/>
          <w:sz w:val="20"/>
          <w:szCs w:val="20"/>
        </w:rPr>
      </w:pPr>
      <w:r w:rsidRPr="008C3CDA">
        <w:rPr>
          <w:rFonts w:ascii="Arial" w:eastAsia="Times New Roman" w:hAnsi="Arial" w:cs="Arial"/>
          <w:b/>
          <w:bCs/>
          <w:color w:val="000000"/>
          <w:sz w:val="20"/>
          <w:szCs w:val="20"/>
          <w:bdr w:val="none" w:sz="0" w:space="0" w:color="auto" w:frame="1"/>
        </w:rPr>
        <w:t>2.</w:t>
      </w:r>
      <w:r w:rsidRPr="008C3CDA">
        <w:rPr>
          <w:rFonts w:ascii="Arial" w:eastAsia="Times New Roman" w:hAnsi="Arial" w:cs="Arial"/>
          <w:b/>
          <w:bCs/>
          <w:color w:val="000000"/>
          <w:sz w:val="20"/>
        </w:rPr>
        <w:t> </w:t>
      </w:r>
      <w:r w:rsidRPr="008C3CDA">
        <w:rPr>
          <w:rFonts w:ascii="Arial" w:eastAsia="Times New Roman" w:hAnsi="Arial" w:cs="Arial"/>
          <w:b/>
          <w:bCs/>
          <w:color w:val="000000"/>
          <w:sz w:val="20"/>
          <w:szCs w:val="20"/>
          <w:bdr w:val="none" w:sz="0" w:space="0" w:color="auto" w:frame="1"/>
        </w:rPr>
        <w:t>ЦЕЛИ, ЗАДАЧИ, ОСНОВНЫЕ ВИДЫ ДЕЯТЕЛЬНОСТИ И ПРАВА СОЮЗА.</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2.1. Цели деятельности Союза:</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помочь каждому члену Союза жить интересной жизнью, стать сильным, умным и честным человеком - гражданином;</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lastRenderedPageBreak/>
        <w:t>·  содействовать развитию детского движения в Татарстане в интересах детей и общества в целом;</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защищать права и интересы детей и подростков.</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2.2. Для достижения целей Союз ставит перед собой следующие задачи:</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proofErr w:type="gramStart"/>
      <w:r w:rsidRPr="008C3CDA">
        <w:rPr>
          <w:rFonts w:ascii="Arial" w:eastAsia="Times New Roman" w:hAnsi="Arial" w:cs="Arial"/>
          <w:color w:val="000000"/>
          <w:sz w:val="20"/>
          <w:szCs w:val="20"/>
        </w:rPr>
        <w:t>·  координация деятельности и оказание помощи первичным коллективам Союза в информационной, правовой, методической и других сферах;</w:t>
      </w:r>
      <w:proofErr w:type="gramEnd"/>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содействие в создании и укреплении кадрового корпуса организаторов детского движения;</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разработка и реализация программ для совместной социально значимой деятельности членов Союза;</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стимулирование и поддержка общественно ценных инициатив детских объединений;</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привлечение общественного внимания к проблемам детского движения.</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2.3. Для выполнения своих уставных целей и задач Союза в установленном Законом порядке:</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proofErr w:type="gramStart"/>
      <w:r w:rsidRPr="008C3CDA">
        <w:rPr>
          <w:rFonts w:ascii="Arial" w:eastAsia="Times New Roman" w:hAnsi="Arial" w:cs="Arial"/>
          <w:color w:val="000000"/>
          <w:sz w:val="20"/>
          <w:szCs w:val="20"/>
        </w:rPr>
        <w:t>·  может вносить предложения в органы государственной власти и управления, участвует в подготовке и выработке компетентными органами решений по вопросам обеспечения жизни, здоровья, образования и развития детей,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roofErr w:type="gramEnd"/>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представляет и защищает законные права и интересы своих членов;</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организует и проводит лекции, выставки, культурно-просветительные, спортивные и иные мероприятия;</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осуществляет издательскую деятельность в соответствии с существующим законодательством;</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привлекает финансовые и иные средства организаций и граждан;</w:t>
      </w:r>
    </w:p>
    <w:p w:rsidR="00194172" w:rsidRPr="008C3CDA"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w:t>
      </w:r>
    </w:p>
    <w:p w:rsidR="00194172"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8C3CDA">
        <w:rPr>
          <w:rFonts w:ascii="Arial" w:eastAsia="Times New Roman" w:hAnsi="Arial" w:cs="Arial"/>
          <w:color w:val="000000"/>
          <w:sz w:val="20"/>
          <w:szCs w:val="20"/>
        </w:rPr>
        <w:t>·  участвует в выборах в органы государственной власти в соответствии с государственным законодательством;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осуществляет иные виды деятельности, не противоречащие действующему законодательству и настоящему Уставу, направленные на реализацию целей и задач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2.4. Для осуществления уставных целей Союз имеет право:</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lastRenderedPageBreak/>
        <w:t>•  свободно распространять информацию о своей деятельности;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участвовать в выработке решений органов государственной власти и органов местного самоуправления в порядке и объеме, предусмотренных действующим законодательством;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проводить собрания, митинги, демонстрации, шествия и пикетирование;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учреждать средства массовой информации и осуществлять издательскую деятельность;</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осуществлять в полном объеме полномочия, предусмотренные законами об общественных объединениях;</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выступать с инициативами по различным вопросам общественной жизни, вносить предложения в органы государственной власти;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  участвовать в </w:t>
      </w:r>
      <w:proofErr w:type="gramStart"/>
      <w:r w:rsidRPr="00151820">
        <w:rPr>
          <w:rFonts w:ascii="Arial" w:eastAsia="Times New Roman" w:hAnsi="Arial" w:cs="Arial"/>
          <w:color w:val="000000"/>
          <w:sz w:val="20"/>
          <w:szCs w:val="20"/>
        </w:rPr>
        <w:t>избирательных компаниях</w:t>
      </w:r>
      <w:proofErr w:type="gramEnd"/>
      <w:r w:rsidRPr="00151820">
        <w:rPr>
          <w:rFonts w:ascii="Arial" w:eastAsia="Times New Roman" w:hAnsi="Arial" w:cs="Arial"/>
          <w:color w:val="000000"/>
          <w:sz w:val="20"/>
          <w:szCs w:val="20"/>
        </w:rPr>
        <w:t>.</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 ЧЛЕНСТВО И ПРИЕМ В СОЮЗ</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3.1. Членами Союза могут быть дети, достигшие 8 лет, а также взрослые,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 Все члены Союза по возрастному принципу делятся </w:t>
      </w:r>
      <w:proofErr w:type="gramStart"/>
      <w:r w:rsidRPr="00151820">
        <w:rPr>
          <w:rFonts w:ascii="Arial" w:eastAsia="Times New Roman" w:hAnsi="Arial" w:cs="Arial"/>
          <w:color w:val="000000"/>
          <w:sz w:val="20"/>
          <w:szCs w:val="20"/>
        </w:rPr>
        <w:t>на</w:t>
      </w:r>
      <w:proofErr w:type="gramEnd"/>
      <w:r w:rsidRPr="00151820">
        <w:rPr>
          <w:rFonts w:ascii="Arial" w:eastAsia="Times New Roman" w:hAnsi="Arial" w:cs="Arial"/>
          <w:color w:val="000000"/>
          <w:sz w:val="20"/>
          <w:szCs w:val="20"/>
        </w:rPr>
        <w:t>:</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следопытов;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наследников;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вожатых (наставников).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3.2. Следопыты.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3.2.1. Следопытами являются дети в возрасте 8 лет, участвующие в деятельности одного из первичных коллективов Союза, давшие Обещание и выполняющие Правила следопытов.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3.2.2.Обещание следопыта: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«Я, (фамилия, имя), даю честное слово быть хорошим следопытом и выполнять Правила следопытов</w:t>
      </w:r>
      <w:proofErr w:type="gramStart"/>
      <w:r w:rsidRPr="00151820">
        <w:rPr>
          <w:rFonts w:ascii="Arial" w:eastAsia="Times New Roman" w:hAnsi="Arial" w:cs="Arial"/>
          <w:color w:val="000000"/>
          <w:sz w:val="20"/>
          <w:szCs w:val="20"/>
        </w:rPr>
        <w:t>.»</w:t>
      </w:r>
      <w:proofErr w:type="gramEnd"/>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3.2.3. Правила следопытов: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Следопыт отважный.</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Следопыт честный.</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Следопыт добрый.</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Следопыт стремится стать лучше.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lastRenderedPageBreak/>
        <w:t>3.2.4. Прием в следопыты осуществляется на добровольной основе. Решение о принятии в организацию принимает наставник.</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3.3. Наследники.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3.3.1.Наследниками являются дети, достигшие 10 лет, участвующие в деятельности одного из первичных коллективов Союза, давшие Торжественное обещание и выполняющие Законы наследников.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3.3.2.Торжественное обещание наследника: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«Я, (фамилия, имя), добровольно вступаю в «Союз наследников Татарстана», обязуюсь выполнять Законы наследников</w:t>
      </w:r>
      <w:proofErr w:type="gramStart"/>
      <w:r w:rsidRPr="00151820">
        <w:rPr>
          <w:rFonts w:ascii="Arial" w:eastAsia="Times New Roman" w:hAnsi="Arial" w:cs="Arial"/>
          <w:color w:val="000000"/>
          <w:sz w:val="20"/>
          <w:szCs w:val="20"/>
        </w:rPr>
        <w:t>.»</w:t>
      </w:r>
      <w:proofErr w:type="gramEnd"/>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3.3.3. Законы наследников: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Наследник помогает своей Республике, стремится стать достойным гражданином.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Наследник отважно стоит за справедливость.</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Наследник - верный друг, помогает старшим и младшим, никого не бросит в беде.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Наследник хочет больше знать и уметь, стать сильным и ловким.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Наследник бережно хранит природу и культуру родного края.</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3.4. Вожатые (наставники).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3.4.1.Вожатыми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вожатого (наставника).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3.4.2.Клятва вожатого (наставника):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Обязуюсь выполнять требования Устава</w:t>
      </w:r>
      <w:proofErr w:type="gramStart"/>
      <w:r w:rsidRPr="00151820">
        <w:rPr>
          <w:rFonts w:ascii="Arial" w:eastAsia="Times New Roman" w:hAnsi="Arial" w:cs="Arial"/>
          <w:color w:val="000000"/>
          <w:sz w:val="20"/>
          <w:szCs w:val="20"/>
        </w:rPr>
        <w:t>.»</w:t>
      </w:r>
      <w:proofErr w:type="gramEnd"/>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3.4.3.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3.5. Членство в Союзе прекращается в связи </w:t>
      </w:r>
      <w:proofErr w:type="gramStart"/>
      <w:r w:rsidRPr="00151820">
        <w:rPr>
          <w:rFonts w:ascii="Arial" w:eastAsia="Times New Roman" w:hAnsi="Arial" w:cs="Arial"/>
          <w:color w:val="000000"/>
          <w:sz w:val="20"/>
          <w:szCs w:val="20"/>
        </w:rPr>
        <w:t>с</w:t>
      </w:r>
      <w:proofErr w:type="gramEnd"/>
      <w:r w:rsidRPr="00151820">
        <w:rPr>
          <w:rFonts w:ascii="Arial" w:eastAsia="Times New Roman" w:hAnsi="Arial" w:cs="Arial"/>
          <w:color w:val="000000"/>
          <w:sz w:val="20"/>
          <w:szCs w:val="20"/>
        </w:rPr>
        <w:t>:</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добровольным выходом из организации;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proofErr w:type="gramStart"/>
      <w:r w:rsidRPr="00151820">
        <w:rPr>
          <w:rFonts w:ascii="Arial" w:eastAsia="Times New Roman" w:hAnsi="Arial" w:cs="Arial"/>
          <w:color w:val="000000"/>
          <w:sz w:val="20"/>
          <w:szCs w:val="20"/>
        </w:rPr>
        <w:lastRenderedPageBreak/>
        <w:t>3.6.Исключенный может обратиться с просьбой в высший орган первичного коллектива о повторном принятии в Союз.</w:t>
      </w:r>
      <w:proofErr w:type="gramEnd"/>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3.7. Члены Союза имеют право:</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добровольно входить и выходить из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участвовать в работе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участвовать в формировании выборных органов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носить форму и атрибутику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вовлекать в Союз новых членов;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обращаться в руководящие органы Союза с вопросами, заявлениями, предложениями;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получать информацию о деятельности Союза и пользоваться информацией о детском движении, имеющейся в распоряжении;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выражать и отстаивать интересы своего первичного коллектива;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обращаться за помощью к Союзу для защиты своих прав и интересов;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участвовать в создании и накоплении денежных средств.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3.8. Члены Союза обязаны: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соблюдать требования настоящего Устава и выполнять решения высших органов первичных коллективов и руководящих органов Союза, принятых в пределах полномочий, определенных Уставом.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Участвовать в реализации целей и решении задач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уплачивать членские взносы в случае их установления;</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защищать интересы Союза, заботиться об его авторитете, при необходимости отстаивать права Союза на любом уровне;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выполнять добровольно принятые на себя обязательства, руководствоваться в своей деятельности целями, задачами и принципами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3.8.1. Вожатые (наставники), достигшие 18 лет дополнительно имеют обязанности: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заботиться о жизни и здоровье доверенных им детей и подростков.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3.5. Участниками Союза могут быть физические лица,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4. СТРУКТУРА ОРГАНИЗАЦИИ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4.1. Первичными коллективами Союза являются:</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группы следопытов;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lastRenderedPageBreak/>
        <w:t>•  отряды наследников;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отряды вожатых (наставников).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4.2. Группа следопытов и отряд наследников - это объединение детей, подростков и взрослых, которое: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имеет устойчивый, добровольный состав членов;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имеет вожатого, который вместе с членами группы или отряда выполняет одну или несколько программ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регулярно проводит сборы и общественно значимые дела.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4.3. Первичные коллективы создаются в школах или по месту жительства. Их создание утверждается решением дружины или соответствующего Совета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4.4. Отряд вожатых (наставников) - это объединение вожатых, которое: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организует совместно с ребятами деятельность первичных коллективов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привлекает для работы в Союз новых вожатых;</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проводит мероприятия по повышению квалификации вожатых;</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заботится о решении проблем вожатых.</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4.5. Отряды могут объединяться в дружины.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4.6. Отряды, дружины, </w:t>
      </w:r>
      <w:proofErr w:type="gramStart"/>
      <w:r w:rsidRPr="00151820">
        <w:rPr>
          <w:rFonts w:ascii="Arial" w:eastAsia="Times New Roman" w:hAnsi="Arial" w:cs="Arial"/>
          <w:color w:val="000000"/>
          <w:sz w:val="20"/>
          <w:szCs w:val="20"/>
        </w:rPr>
        <w:t>отряды вожатых, действующие на территории административного района или города создают</w:t>
      </w:r>
      <w:proofErr w:type="gramEnd"/>
      <w:r w:rsidRPr="00151820">
        <w:rPr>
          <w:rFonts w:ascii="Arial" w:eastAsia="Times New Roman" w:hAnsi="Arial" w:cs="Arial"/>
          <w:color w:val="000000"/>
          <w:sz w:val="20"/>
          <w:szCs w:val="20"/>
        </w:rPr>
        <w:t xml:space="preserve"> районную или городскую организацию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4.7. Районные, городские организации составляют Союз.</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4.8. Отряды вожатых объединяются в Ассоциацию наставников.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 САМОУПРАВЛЕНИЕ В СОЮЗЕ.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5.1. Самоуправление в первичном коллективе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5.1.1. Высшим органом самоуправления отряда является сбор отряда, который:</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решает вопросы своего коллектива;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выбирает совет отряда, его председателя;</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заслушивает отчеты о деятельности, дает оценку.</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5.1.2. Совет отряда: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исполняет решения сбора отряда;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организует работу каждого члена отряда;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представляет интересы отряда в совете дружины;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  </w:t>
      </w:r>
      <w:proofErr w:type="gramStart"/>
      <w:r w:rsidRPr="00151820">
        <w:rPr>
          <w:rFonts w:ascii="Arial" w:eastAsia="Times New Roman" w:hAnsi="Arial" w:cs="Arial"/>
          <w:color w:val="000000"/>
          <w:sz w:val="20"/>
          <w:szCs w:val="20"/>
        </w:rPr>
        <w:t>отчитывается о</w:t>
      </w:r>
      <w:proofErr w:type="gramEnd"/>
      <w:r w:rsidRPr="00151820">
        <w:rPr>
          <w:rFonts w:ascii="Arial" w:eastAsia="Times New Roman" w:hAnsi="Arial" w:cs="Arial"/>
          <w:color w:val="000000"/>
          <w:sz w:val="20"/>
          <w:szCs w:val="20"/>
        </w:rPr>
        <w:t xml:space="preserve"> своей работе на сборе отряда.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lastRenderedPageBreak/>
        <w:t>5.2. Высшим органом самоуправления в дружине является сбор дружины, который:</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решает вопросы, затрагивающие дружину в целом, принимает программу деятельности дружины;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избирает коллективный исполнительный орган - совет дружины, его председателя;</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заслушивает отчеты исполнительных органов, дает им оценку.</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5.2.1. Совет дружины: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исполняет решения сбора дружины;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координирует деятельность отрядов, входящих в состав дружины;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организует сотрудничество с семьей, различными государственными учреждениями, общественными организациями;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отчитывается на сборе дружины.</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5.3. Высшим органом городской (районной) организации Союза является слет, собирающийся ежегодно прямым делегированием от коллективов в соответствии с нормами представительства.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5.3.1.Городской (районный) слет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заслушивает и оценивает работу соответствующего совета Союза и ревизионной комиссии;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обсуждает документы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выбирает среди делегатов Совет, ревизионную комиссию.</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5.3.2.Руководящим органом в период между слетами является соответствующий совет Союза, собирающийся на заседания один раз в 3-4 месяца. Городской (районный) совет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выполняет решения слета;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руководит главными направлениями деятельности городской (районной) организации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заслушивает и оценивает деятельность штаба совета;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организует сотрудничество с государственными и общественными организациями;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утверждает бюджет городской (районной) организации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5.3.3. Городской (районный) слет Союза выбирает председателя, который формирует штаб в количестве, определяемым слетом. В период между заседаниями городского (районного) совета штаб:</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рассматривает проекты документов;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проводит и анализирует организационную, кадровую и финансовую деятельность соответствующего совета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5.4. Органом, рассматривающим вопросы деятельности вожатых, является совет отряда вожатых, состоящий из 5 человек, избираемых на слете вожатых (наставников). Совет отряда вожатых работает в соответствии с требованиями Совета вожатых республики, а также: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lastRenderedPageBreak/>
        <w:t>•  заботится о соответствии деятельности вожатых (наставников) Уставу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содействует подбору и обучению вожатых;</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решает проблемы взаимодействия вожатых с другими организациями.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5.5. Высшим органом «Союза наследников Татарстана» является Республиканский слет, собирающийся не реже одного раза в 3 года, прямым делегированием от коллективов в соответствии с нормами представительства. Слет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выбирает республиканский Совет Союза, его председателя, штаб (по представлению председателя), ревизионную комиссию;</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определяет основные направления деятельности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заслушивает отчеты о работе председателя, Совета, ревизионной комиссии;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решает вопросы о ликвидации и реорганизации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половины присутствующих делегатов.</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5.5.2. Руководящим органом Союза в период между слетами является республиканский Совет Союза, собирающийся на заседания не реже 2 раз в год. Республиканский Совет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выполняет решения слета;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заботится о деятельности и развитии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заслушивает и оценивает работу штаба Совета;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утверждает бюджет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организует взаимодействие с государственными и общественными организациями.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5.5.3. Штаб республиканского Совета Союза в период между заседаниями республиканского Совета: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рассматривает проекты документов республиканского Совета;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проводит и анализирует организационную, кадровую и финансовую деятельность Союза по выполнению решения слета и заседания республиканского Совета.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5.6. Органом, рассматривающим вопросы деятельности вожатых, является республиканский Совет вожатых, избираемый на конференции Ассоциации наставников Татарстана. Республиканский Совет вожатых:</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заботится о соответствии деятельности вожатых Уставу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содействует подбору и обучению кадров вожатых;</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lastRenderedPageBreak/>
        <w:t>•  решает проблемы взаимодействия вожатых с другими организациями.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6. РЕВИЗИОННАЯ КОМИССИЯ.</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w:t>
      </w:r>
      <w:proofErr w:type="gramStart"/>
      <w:r w:rsidRPr="00151820">
        <w:rPr>
          <w:rFonts w:ascii="Arial" w:eastAsia="Times New Roman" w:hAnsi="Arial" w:cs="Arial"/>
          <w:color w:val="000000"/>
          <w:sz w:val="20"/>
          <w:szCs w:val="20"/>
        </w:rPr>
        <w:t>с</w:t>
      </w:r>
      <w:proofErr w:type="gramEnd"/>
      <w:r w:rsidRPr="00151820">
        <w:rPr>
          <w:rFonts w:ascii="Arial" w:eastAsia="Times New Roman" w:hAnsi="Arial" w:cs="Arial"/>
          <w:color w:val="000000"/>
          <w:sz w:val="20"/>
          <w:szCs w:val="20"/>
        </w:rPr>
        <w:t>:</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Уставом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  решениями </w:t>
      </w:r>
      <w:proofErr w:type="gramStart"/>
      <w:r w:rsidRPr="00151820">
        <w:rPr>
          <w:rFonts w:ascii="Arial" w:eastAsia="Times New Roman" w:hAnsi="Arial" w:cs="Arial"/>
          <w:color w:val="000000"/>
          <w:sz w:val="20"/>
          <w:szCs w:val="20"/>
        </w:rPr>
        <w:t>соответствующих</w:t>
      </w:r>
      <w:proofErr w:type="gramEnd"/>
      <w:r w:rsidRPr="00151820">
        <w:rPr>
          <w:rFonts w:ascii="Arial" w:eastAsia="Times New Roman" w:hAnsi="Arial" w:cs="Arial"/>
          <w:color w:val="000000"/>
          <w:sz w:val="20"/>
          <w:szCs w:val="20"/>
        </w:rPr>
        <w:t xml:space="preserve"> слета и совета;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требованиями республиканской ревизионной комиссии.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w:t>
      </w:r>
      <w:proofErr w:type="gramStart"/>
      <w:r w:rsidRPr="00151820">
        <w:rPr>
          <w:rFonts w:ascii="Arial" w:eastAsia="Times New Roman" w:hAnsi="Arial" w:cs="Arial"/>
          <w:color w:val="000000"/>
          <w:sz w:val="20"/>
          <w:szCs w:val="20"/>
        </w:rPr>
        <w:t>с</w:t>
      </w:r>
      <w:proofErr w:type="gramEnd"/>
      <w:r w:rsidRPr="00151820">
        <w:rPr>
          <w:rFonts w:ascii="Arial" w:eastAsia="Times New Roman" w:hAnsi="Arial" w:cs="Arial"/>
          <w:color w:val="000000"/>
          <w:sz w:val="20"/>
          <w:szCs w:val="20"/>
        </w:rPr>
        <w:t>:</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Уставом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  решениями </w:t>
      </w:r>
      <w:proofErr w:type="gramStart"/>
      <w:r w:rsidRPr="00151820">
        <w:rPr>
          <w:rFonts w:ascii="Arial" w:eastAsia="Times New Roman" w:hAnsi="Arial" w:cs="Arial"/>
          <w:color w:val="000000"/>
          <w:sz w:val="20"/>
          <w:szCs w:val="20"/>
        </w:rPr>
        <w:t>республиканских</w:t>
      </w:r>
      <w:proofErr w:type="gramEnd"/>
      <w:r w:rsidRPr="00151820">
        <w:rPr>
          <w:rFonts w:ascii="Arial" w:eastAsia="Times New Roman" w:hAnsi="Arial" w:cs="Arial"/>
          <w:color w:val="000000"/>
          <w:sz w:val="20"/>
          <w:szCs w:val="20"/>
        </w:rPr>
        <w:t xml:space="preserve"> Слета и Совета;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существующим законодательством.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7. ИМУЩЕСТВО И СРЕДСТВА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7.1. Имущество и средства Союза </w:t>
      </w:r>
      <w:proofErr w:type="gramStart"/>
      <w:r w:rsidRPr="00151820">
        <w:rPr>
          <w:rFonts w:ascii="Arial" w:eastAsia="Times New Roman" w:hAnsi="Arial" w:cs="Arial"/>
          <w:color w:val="000000"/>
          <w:sz w:val="20"/>
          <w:szCs w:val="20"/>
        </w:rPr>
        <w:t>формируется</w:t>
      </w:r>
      <w:proofErr w:type="gramEnd"/>
      <w:r w:rsidRPr="00151820">
        <w:rPr>
          <w:rFonts w:ascii="Arial" w:eastAsia="Times New Roman" w:hAnsi="Arial" w:cs="Arial"/>
          <w:color w:val="000000"/>
          <w:sz w:val="20"/>
          <w:szCs w:val="20"/>
        </w:rPr>
        <w:t xml:space="preserve"> и складываются на основе: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вступительных и членских взносов, добровольных взносов и пожертвований;</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дотаций государства на внешкольную воспитательную работу;</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средств общественных организаций, направленных на воспитание подрастающего поколения;</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поступлений от проводимых в соответствии с настоящим Уставом лекций, выставок, лотерей, аукционов, спортивных и иных мероприятий;</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доходов от предпринимательской и производственной деятельности Союза, гражданско-правовых сделок;</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внешнеэкономической деятельности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  </w:t>
      </w:r>
      <w:proofErr w:type="gramStart"/>
      <w:r w:rsidRPr="00151820">
        <w:rPr>
          <w:rFonts w:ascii="Arial" w:eastAsia="Times New Roman" w:hAnsi="Arial" w:cs="Arial"/>
          <w:color w:val="000000"/>
          <w:sz w:val="20"/>
          <w:szCs w:val="20"/>
        </w:rPr>
        <w:t>других</w:t>
      </w:r>
      <w:proofErr w:type="gramEnd"/>
      <w:r w:rsidRPr="00151820">
        <w:rPr>
          <w:rFonts w:ascii="Arial" w:eastAsia="Times New Roman" w:hAnsi="Arial" w:cs="Arial"/>
          <w:color w:val="000000"/>
          <w:sz w:val="20"/>
          <w:szCs w:val="20"/>
        </w:rPr>
        <w:t xml:space="preserve"> не запрещенных законом поступлений.</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 xml:space="preserve">7.3. </w:t>
      </w:r>
      <w:proofErr w:type="gramStart"/>
      <w:r w:rsidRPr="00151820">
        <w:rPr>
          <w:rFonts w:ascii="Arial" w:eastAsia="Times New Roman" w:hAnsi="Arial" w:cs="Arial"/>
          <w:color w:val="000000"/>
          <w:sz w:val="20"/>
          <w:szCs w:val="20"/>
        </w:rPr>
        <w:t>Союз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Союза, предусмотренной настоящим Уставом.</w:t>
      </w:r>
      <w:proofErr w:type="gramEnd"/>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lastRenderedPageBreak/>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7.4. Республиканский Совет Союза, городские и районные советы Союза, первичные коллективы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7.5. Союз организует хозяйственную деятельность в соответствии с существующим законодательством.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8. МЕЖРЕГИОНАЛЬНЫЕ И МЕЖДУНАРОДНЫЕ СВЯЗИ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контакты и связи, заключать соглашения с иностранными некоммерческими неправительственными объединениями.</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8.2. Решения по вопросам членства Союза в межрегиональных и международных общественных объединениях принимает республиканский Совет.</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9. ПОРЯДОК ЛИКВИДАЦИИ И РЕОРГАНИЗАЦИИ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половины присутствующих на слете делегатов - членов Союза.</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9.2. Ликвидация Союза производится ликвидационной комиссией, образуемой республиканским слетом.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9.3. 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194172" w:rsidRPr="00151820"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w:t>
      </w:r>
    </w:p>
    <w:p w:rsidR="00194172" w:rsidRDefault="00194172" w:rsidP="00194172">
      <w:pPr>
        <w:shd w:val="clear" w:color="auto" w:fill="FFFFFF"/>
        <w:spacing w:after="150" w:line="330" w:lineRule="atLeast"/>
        <w:textAlignment w:val="baseline"/>
        <w:rPr>
          <w:rFonts w:ascii="Arial" w:eastAsia="Times New Roman" w:hAnsi="Arial" w:cs="Arial"/>
          <w:color w:val="000000"/>
          <w:sz w:val="20"/>
          <w:szCs w:val="20"/>
        </w:rPr>
      </w:pPr>
      <w:r w:rsidRPr="00151820">
        <w:rPr>
          <w:rFonts w:ascii="Arial" w:eastAsia="Times New Roman" w:hAnsi="Arial" w:cs="Arial"/>
          <w:color w:val="000000"/>
          <w:sz w:val="20"/>
          <w:szCs w:val="20"/>
        </w:rPr>
        <w:t>9.6. В случае реорганизации общественное объединение - правопреемник несет ответственность по действующему законодательству.</w:t>
      </w:r>
    </w:p>
    <w:p w:rsidR="00194172" w:rsidRPr="00194172" w:rsidRDefault="00194172" w:rsidP="00194172"/>
    <w:sectPr w:rsidR="00194172" w:rsidRPr="00194172" w:rsidSect="00151820">
      <w:type w:val="continuous"/>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C3CDA"/>
    <w:rsid w:val="00151820"/>
    <w:rsid w:val="00194172"/>
    <w:rsid w:val="006444B5"/>
    <w:rsid w:val="00741BE5"/>
    <w:rsid w:val="007550E7"/>
    <w:rsid w:val="007E2C7D"/>
    <w:rsid w:val="008C3CDA"/>
    <w:rsid w:val="009E3ACB"/>
    <w:rsid w:val="00A85F1D"/>
    <w:rsid w:val="00B522A6"/>
    <w:rsid w:val="00CF7BE0"/>
    <w:rsid w:val="00E26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6">
      <o:colormru v:ext="edit" colors="#963,#630"/>
      <o:colormenu v:ext="edit" fillcolor="red" strokecolor="#6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7E2C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3C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C3CDA"/>
  </w:style>
  <w:style w:type="character" w:styleId="a4">
    <w:name w:val="Hyperlink"/>
    <w:basedOn w:val="a0"/>
    <w:uiPriority w:val="99"/>
    <w:unhideWhenUsed/>
    <w:rsid w:val="008C3CDA"/>
    <w:rPr>
      <w:color w:val="0000FF"/>
      <w:u w:val="single"/>
    </w:rPr>
  </w:style>
  <w:style w:type="paragraph" w:styleId="a5">
    <w:name w:val="Balloon Text"/>
    <w:basedOn w:val="a"/>
    <w:link w:val="a6"/>
    <w:uiPriority w:val="99"/>
    <w:semiHidden/>
    <w:unhideWhenUsed/>
    <w:rsid w:val="008C3C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3CDA"/>
    <w:rPr>
      <w:rFonts w:ascii="Tahoma" w:hAnsi="Tahoma" w:cs="Tahoma"/>
      <w:sz w:val="16"/>
      <w:szCs w:val="16"/>
    </w:rPr>
  </w:style>
  <w:style w:type="character" w:customStyle="1" w:styleId="20">
    <w:name w:val="Заголовок 2 Знак"/>
    <w:basedOn w:val="a0"/>
    <w:link w:val="2"/>
    <w:uiPriority w:val="9"/>
    <w:rsid w:val="007E2C7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113841">
      <w:bodyDiv w:val="1"/>
      <w:marLeft w:val="0"/>
      <w:marRight w:val="0"/>
      <w:marTop w:val="0"/>
      <w:marBottom w:val="0"/>
      <w:divBdr>
        <w:top w:val="none" w:sz="0" w:space="0" w:color="auto"/>
        <w:left w:val="none" w:sz="0" w:space="0" w:color="auto"/>
        <w:bottom w:val="none" w:sz="0" w:space="0" w:color="auto"/>
        <w:right w:val="none" w:sz="0" w:space="0" w:color="auto"/>
      </w:divBdr>
      <w:divsChild>
        <w:div w:id="1201748938">
          <w:marLeft w:val="15"/>
          <w:marRight w:val="0"/>
          <w:marTop w:val="300"/>
          <w:marBottom w:val="300"/>
          <w:divBdr>
            <w:top w:val="none" w:sz="0" w:space="0" w:color="auto"/>
            <w:left w:val="none" w:sz="0" w:space="0" w:color="auto"/>
            <w:bottom w:val="none" w:sz="0" w:space="0" w:color="auto"/>
            <w:right w:val="none" w:sz="0" w:space="0" w:color="auto"/>
          </w:divBdr>
          <w:divsChild>
            <w:div w:id="2002536001">
              <w:marLeft w:val="825"/>
              <w:marRight w:val="0"/>
              <w:marTop w:val="0"/>
              <w:marBottom w:val="0"/>
              <w:divBdr>
                <w:top w:val="none" w:sz="0" w:space="0" w:color="auto"/>
                <w:left w:val="none" w:sz="0" w:space="0" w:color="auto"/>
                <w:bottom w:val="none" w:sz="0" w:space="0" w:color="auto"/>
                <w:right w:val="none" w:sz="0" w:space="0" w:color="auto"/>
              </w:divBdr>
            </w:div>
          </w:divsChild>
        </w:div>
        <w:div w:id="2089692319">
          <w:marLeft w:val="15"/>
          <w:marRight w:val="0"/>
          <w:marTop w:val="150"/>
          <w:marBottom w:val="300"/>
          <w:divBdr>
            <w:top w:val="none" w:sz="0" w:space="0" w:color="auto"/>
            <w:left w:val="none" w:sz="0" w:space="0" w:color="auto"/>
            <w:bottom w:val="none" w:sz="0" w:space="0" w:color="auto"/>
            <w:right w:val="none" w:sz="0" w:space="0" w:color="auto"/>
          </w:divBdr>
          <w:divsChild>
            <w:div w:id="1265915156">
              <w:marLeft w:val="82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andia.ru/text/category/obshestvenno_gosudarstvennie_obtzedineniya/" TargetMode="External"/><Relationship Id="rId5" Type="http://schemas.openxmlformats.org/officeDocument/2006/relationships/hyperlink" Target="http://www.pandia.ru/text/category/tatarsta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11</Pages>
  <Words>3214</Words>
  <Characters>18323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Шакирова Альфия</cp:lastModifiedBy>
  <cp:revision>6</cp:revision>
  <dcterms:created xsi:type="dcterms:W3CDTF">2014-11-05T13:32:00Z</dcterms:created>
  <dcterms:modified xsi:type="dcterms:W3CDTF">2014-12-16T12:42:00Z</dcterms:modified>
</cp:coreProperties>
</file>